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435" w:rsidRDefault="00560435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560435" w:rsidRDefault="00560435">
      <w:pPr>
        <w:pStyle w:val="ConsPlusNormal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56043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60435" w:rsidRDefault="00560435">
            <w:pPr>
              <w:pStyle w:val="ConsPlusNormal"/>
            </w:pPr>
            <w:r>
              <w:t>26 декабря 2024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60435" w:rsidRDefault="00560435">
            <w:pPr>
              <w:pStyle w:val="ConsPlusNormal"/>
              <w:jc w:val="right"/>
            </w:pPr>
            <w:r>
              <w:t>N 196-З</w:t>
            </w:r>
          </w:p>
        </w:tc>
      </w:tr>
    </w:tbl>
    <w:p w:rsidR="00560435" w:rsidRDefault="0056043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60435" w:rsidRDefault="00560435">
      <w:pPr>
        <w:pStyle w:val="ConsPlusNormal"/>
      </w:pPr>
    </w:p>
    <w:p w:rsidR="00560435" w:rsidRDefault="00560435">
      <w:pPr>
        <w:pStyle w:val="ConsPlusTitle"/>
        <w:jc w:val="center"/>
      </w:pPr>
      <w:r>
        <w:t>НИЖЕГОРОДСКАЯ ОБЛАСТЬ</w:t>
      </w:r>
    </w:p>
    <w:p w:rsidR="00560435" w:rsidRDefault="00560435">
      <w:pPr>
        <w:pStyle w:val="ConsPlusTitle"/>
        <w:jc w:val="center"/>
      </w:pPr>
    </w:p>
    <w:p w:rsidR="00560435" w:rsidRDefault="00560435">
      <w:pPr>
        <w:pStyle w:val="ConsPlusTitle"/>
        <w:jc w:val="center"/>
      </w:pPr>
      <w:r>
        <w:t>ЗАКОН</w:t>
      </w:r>
    </w:p>
    <w:p w:rsidR="00560435" w:rsidRDefault="00560435">
      <w:pPr>
        <w:pStyle w:val="ConsPlusTitle"/>
      </w:pPr>
    </w:p>
    <w:p w:rsidR="00560435" w:rsidRDefault="00560435">
      <w:pPr>
        <w:pStyle w:val="ConsPlusTitle"/>
        <w:jc w:val="center"/>
      </w:pPr>
      <w:r>
        <w:t>О ВНЕСЕНИИ ИЗМЕНЕНИЙ В ЗАКОН НИЖЕГОРОДСКОЙ ОБЛАСТИ</w:t>
      </w:r>
    </w:p>
    <w:p w:rsidR="00560435" w:rsidRDefault="00560435">
      <w:pPr>
        <w:pStyle w:val="ConsPlusTitle"/>
        <w:jc w:val="center"/>
      </w:pPr>
      <w:r>
        <w:t>"О ПРОТИВОДЕЙСТВИИ КОРРУПЦИИ В НИЖЕГОРОДСКОЙ ОБЛАСТИ"</w:t>
      </w:r>
    </w:p>
    <w:p w:rsidR="00560435" w:rsidRDefault="00560435">
      <w:pPr>
        <w:pStyle w:val="ConsPlusNormal"/>
      </w:pPr>
    </w:p>
    <w:p w:rsidR="00560435" w:rsidRDefault="00560435">
      <w:pPr>
        <w:pStyle w:val="ConsPlusNormal"/>
        <w:jc w:val="right"/>
      </w:pPr>
      <w:r>
        <w:t>Принят</w:t>
      </w:r>
    </w:p>
    <w:p w:rsidR="00560435" w:rsidRDefault="00560435">
      <w:pPr>
        <w:pStyle w:val="ConsPlusNormal"/>
        <w:jc w:val="right"/>
      </w:pPr>
      <w:r>
        <w:t>Законодательным Собранием</w:t>
      </w:r>
    </w:p>
    <w:p w:rsidR="00560435" w:rsidRDefault="00560435">
      <w:pPr>
        <w:pStyle w:val="ConsPlusNormal"/>
        <w:jc w:val="right"/>
      </w:pPr>
      <w:r>
        <w:t>19 декабря 2024 года</w:t>
      </w:r>
    </w:p>
    <w:p w:rsidR="00560435" w:rsidRDefault="00560435">
      <w:pPr>
        <w:pStyle w:val="ConsPlusNormal"/>
      </w:pPr>
    </w:p>
    <w:p w:rsidR="00560435" w:rsidRDefault="00560435">
      <w:pPr>
        <w:pStyle w:val="ConsPlusTitle"/>
        <w:ind w:firstLine="540"/>
        <w:jc w:val="both"/>
        <w:outlineLvl w:val="0"/>
      </w:pPr>
      <w:r>
        <w:t>Статья 1</w:t>
      </w:r>
    </w:p>
    <w:p w:rsidR="00560435" w:rsidRDefault="00560435">
      <w:pPr>
        <w:pStyle w:val="ConsPlusNormal"/>
      </w:pPr>
    </w:p>
    <w:p w:rsidR="00560435" w:rsidRDefault="00560435">
      <w:pPr>
        <w:pStyle w:val="ConsPlusNormal"/>
        <w:ind w:firstLine="540"/>
        <w:jc w:val="both"/>
      </w:pPr>
      <w:r>
        <w:t xml:space="preserve">Внести в </w:t>
      </w:r>
      <w:hyperlink r:id="rId5">
        <w:r>
          <w:rPr>
            <w:color w:val="0000FF"/>
          </w:rPr>
          <w:t>Закон</w:t>
        </w:r>
      </w:hyperlink>
      <w:r>
        <w:t xml:space="preserve"> Нижегородской области от 7 марта 2008 года N 20-З "О противодействии коррупции в Нижегородской области" (с изменениями, внесенными законами области от 9 сентября 2009 года N 170-З, от 11 мая 2010 года N 73-З, от 7 февраля 2011 года N 17-З, от 5 марта 2012 года N 18-З, от 3 апреля 2013 года N 39-З, от 2 декабря 2015 года N 183-З, от 31 января 2017 года N 4-З, от 5 мая 2017 года N 51-З, от 3 апреля 2018 года N 21-З, от 6 декабря 2018 года N 134-З, от 4 декабря 2019 года N 159-З, от 2 апреля 2021 года N 33-З, от 11 июня 2021 года N 63-З, от 10 сентября 2021 года N 110-З, от 27 декабря 2022 года N 212-З, от 3 апреля 2023 года N 35-З, от 6 июля 2023 года N 83-З, от 14 декабря 2023 года N 162-З) следующие изменения:</w:t>
      </w:r>
    </w:p>
    <w:p w:rsidR="00560435" w:rsidRDefault="00560435">
      <w:pPr>
        <w:pStyle w:val="ConsPlusNormal"/>
        <w:spacing w:before="220"/>
        <w:ind w:firstLine="540"/>
        <w:jc w:val="both"/>
      </w:pPr>
      <w:r>
        <w:t xml:space="preserve">1) в </w:t>
      </w:r>
      <w:hyperlink r:id="rId6">
        <w:r>
          <w:rPr>
            <w:color w:val="0000FF"/>
          </w:rPr>
          <w:t>пункте 1 статьи 5</w:t>
        </w:r>
      </w:hyperlink>
      <w:r>
        <w:t xml:space="preserve"> слова "органов исполнительной власти" заменить словами "исполнительных органов";</w:t>
      </w:r>
    </w:p>
    <w:p w:rsidR="00560435" w:rsidRDefault="00560435">
      <w:pPr>
        <w:pStyle w:val="ConsPlusNonformat"/>
        <w:spacing w:before="200"/>
        <w:jc w:val="both"/>
      </w:pPr>
      <w:r>
        <w:t xml:space="preserve">                            1</w:t>
      </w:r>
    </w:p>
    <w:p w:rsidR="00560435" w:rsidRDefault="00560435">
      <w:pPr>
        <w:pStyle w:val="ConsPlusNonformat"/>
        <w:jc w:val="both"/>
      </w:pPr>
      <w:r>
        <w:t xml:space="preserve">    2)  в  </w:t>
      </w:r>
      <w:hyperlink r:id="rId7">
        <w:r>
          <w:rPr>
            <w:color w:val="0000FF"/>
          </w:rPr>
          <w:t>пункте  4 части 3  статьи 7</w:t>
        </w:r>
      </w:hyperlink>
      <w:r>
        <w:t xml:space="preserve"> слова "и иных органов исполнительной</w:t>
      </w:r>
    </w:p>
    <w:p w:rsidR="00560435" w:rsidRDefault="00560435">
      <w:pPr>
        <w:pStyle w:val="ConsPlusNonformat"/>
        <w:jc w:val="both"/>
      </w:pPr>
      <w:r>
        <w:t>власти" заменить словами "и иных исполнительных органов";</w:t>
      </w:r>
    </w:p>
    <w:p w:rsidR="00560435" w:rsidRDefault="00560435">
      <w:pPr>
        <w:pStyle w:val="ConsPlusNonformat"/>
        <w:jc w:val="both"/>
      </w:pPr>
      <w:r>
        <w:t xml:space="preserve">                          2</w:t>
      </w:r>
    </w:p>
    <w:p w:rsidR="00560435" w:rsidRDefault="00560435">
      <w:pPr>
        <w:pStyle w:val="ConsPlusNonformat"/>
        <w:jc w:val="both"/>
      </w:pPr>
      <w:r>
        <w:t xml:space="preserve">    3) в </w:t>
      </w:r>
      <w:hyperlink r:id="rId8">
        <w:r>
          <w:rPr>
            <w:color w:val="0000FF"/>
          </w:rPr>
          <w:t>части 1 статьи 12</w:t>
        </w:r>
      </w:hyperlink>
      <w:r>
        <w:t xml:space="preserve">  слово ", акций" исключить;</w:t>
      </w:r>
    </w:p>
    <w:p w:rsidR="00560435" w:rsidRDefault="00560435">
      <w:pPr>
        <w:pStyle w:val="ConsPlusNonformat"/>
        <w:jc w:val="both"/>
      </w:pPr>
      <w:r>
        <w:t xml:space="preserve">                  2-1</w:t>
      </w:r>
    </w:p>
    <w:p w:rsidR="00560435" w:rsidRDefault="00560435">
      <w:pPr>
        <w:pStyle w:val="ConsPlusNonformat"/>
        <w:jc w:val="both"/>
      </w:pPr>
      <w:r>
        <w:t xml:space="preserve">    4) в </w:t>
      </w:r>
      <w:hyperlink r:id="rId9">
        <w:r>
          <w:rPr>
            <w:color w:val="0000FF"/>
          </w:rPr>
          <w:t>статье 12</w:t>
        </w:r>
      </w:hyperlink>
      <w:r>
        <w:t xml:space="preserve">   :</w:t>
      </w:r>
    </w:p>
    <w:p w:rsidR="00560435" w:rsidRDefault="00560435">
      <w:pPr>
        <w:pStyle w:val="ConsPlusNonformat"/>
        <w:jc w:val="both"/>
      </w:pPr>
      <w:r>
        <w:t xml:space="preserve">                                     1                             1    5</w:t>
      </w:r>
    </w:p>
    <w:p w:rsidR="00560435" w:rsidRDefault="00560435">
      <w:pPr>
        <w:pStyle w:val="ConsPlusNonformat"/>
        <w:jc w:val="both"/>
      </w:pPr>
      <w:r>
        <w:t xml:space="preserve">    а) в </w:t>
      </w:r>
      <w:hyperlink r:id="rId10">
        <w:r>
          <w:rPr>
            <w:color w:val="0000FF"/>
          </w:rPr>
          <w:t>части 1</w:t>
        </w:r>
      </w:hyperlink>
      <w:r>
        <w:t xml:space="preserve"> слова "частями 2 и 2 " заменить словами "частями 1  - 1  и</w:t>
      </w:r>
    </w:p>
    <w:p w:rsidR="00560435" w:rsidRDefault="00560435">
      <w:pPr>
        <w:pStyle w:val="ConsPlusNonformat"/>
        <w:jc w:val="both"/>
      </w:pPr>
      <w:r>
        <w:t xml:space="preserve">        1</w:t>
      </w:r>
    </w:p>
    <w:p w:rsidR="00560435" w:rsidRDefault="00560435">
      <w:pPr>
        <w:pStyle w:val="ConsPlusNonformat"/>
        <w:jc w:val="both"/>
      </w:pPr>
      <w:r>
        <w:t>частью 2 ";</w:t>
      </w:r>
    </w:p>
    <w:p w:rsidR="00560435" w:rsidRDefault="00560435">
      <w:pPr>
        <w:pStyle w:val="ConsPlusNonformat"/>
        <w:jc w:val="both"/>
      </w:pPr>
      <w:r>
        <w:t xml:space="preserve">                          1    11</w:t>
      </w:r>
    </w:p>
    <w:p w:rsidR="00560435" w:rsidRDefault="00560435">
      <w:pPr>
        <w:pStyle w:val="ConsPlusNonformat"/>
        <w:jc w:val="both"/>
      </w:pPr>
      <w:r>
        <w:t xml:space="preserve">    б) </w:t>
      </w:r>
      <w:hyperlink r:id="rId11">
        <w:r>
          <w:rPr>
            <w:color w:val="0000FF"/>
          </w:rPr>
          <w:t>дополнить</w:t>
        </w:r>
      </w:hyperlink>
      <w:r>
        <w:t xml:space="preserve"> частями 1  - 1   следующего содержания:</w:t>
      </w:r>
    </w:p>
    <w:p w:rsidR="00560435" w:rsidRDefault="00560435">
      <w:pPr>
        <w:pStyle w:val="ConsPlusNonformat"/>
        <w:jc w:val="both"/>
      </w:pPr>
      <w:r>
        <w:t xml:space="preserve">      1</w:t>
      </w:r>
    </w:p>
    <w:p w:rsidR="00560435" w:rsidRDefault="00560435">
      <w:pPr>
        <w:pStyle w:val="ConsPlusNonformat"/>
        <w:jc w:val="both"/>
      </w:pPr>
      <w:bookmarkStart w:id="0" w:name="P33"/>
      <w:bookmarkEnd w:id="0"/>
      <w:r>
        <w:t xml:space="preserve">    "</w:t>
      </w:r>
      <w:proofErr w:type="gramStart"/>
      <w:r>
        <w:t>1 .</w:t>
      </w:r>
      <w:proofErr w:type="gramEnd"/>
      <w:r>
        <w:t xml:space="preserve"> Лица, замещающие муниципальные должности, представляют сведения по</w:t>
      </w:r>
    </w:p>
    <w:p w:rsidR="00560435" w:rsidRDefault="00560435">
      <w:pPr>
        <w:pStyle w:val="ConsPlusNonformat"/>
        <w:jc w:val="both"/>
      </w:pPr>
      <w:r>
        <w:t xml:space="preserve">форме  </w:t>
      </w:r>
      <w:hyperlink r:id="rId12">
        <w:r>
          <w:rPr>
            <w:color w:val="0000FF"/>
          </w:rPr>
          <w:t>справки</w:t>
        </w:r>
      </w:hyperlink>
      <w:r>
        <w:t>,  утвержденной  Указом Президента Российской Федерации от 23</w:t>
      </w:r>
    </w:p>
    <w:p w:rsidR="00560435" w:rsidRDefault="00560435">
      <w:pPr>
        <w:pStyle w:val="ConsPlusNonformat"/>
        <w:jc w:val="both"/>
      </w:pPr>
      <w:proofErr w:type="gramStart"/>
      <w:r>
        <w:t>июня  2014</w:t>
      </w:r>
      <w:proofErr w:type="gramEnd"/>
      <w:r>
        <w:t xml:space="preserve"> года N 460 "Об утверждении формы справки о доходах, расходах, об</w:t>
      </w:r>
    </w:p>
    <w:p w:rsidR="00560435" w:rsidRDefault="00560435">
      <w:pPr>
        <w:pStyle w:val="ConsPlusNonformat"/>
        <w:jc w:val="both"/>
      </w:pPr>
      <w:proofErr w:type="gramStart"/>
      <w:r>
        <w:t>имуществе  и</w:t>
      </w:r>
      <w:proofErr w:type="gramEnd"/>
      <w:r>
        <w:t xml:space="preserve"> обязательствах имущественного характера и внесении изменений в</w:t>
      </w:r>
    </w:p>
    <w:p w:rsidR="00560435" w:rsidRDefault="00560435">
      <w:pPr>
        <w:pStyle w:val="ConsPlusNonformat"/>
        <w:jc w:val="both"/>
      </w:pPr>
      <w:proofErr w:type="gramStart"/>
      <w:r>
        <w:t>некоторые  акты</w:t>
      </w:r>
      <w:proofErr w:type="gramEnd"/>
      <w:r>
        <w:t xml:space="preserve">  Президента  Российской Федерации" (далее - Указ Президента</w:t>
      </w:r>
    </w:p>
    <w:p w:rsidR="00560435" w:rsidRDefault="00560435">
      <w:pPr>
        <w:pStyle w:val="ConsPlusNonformat"/>
        <w:jc w:val="both"/>
      </w:pPr>
      <w:r>
        <w:t>Российской Федерации).</w:t>
      </w:r>
    </w:p>
    <w:p w:rsidR="00560435" w:rsidRDefault="00560435">
      <w:pPr>
        <w:pStyle w:val="ConsPlusNonformat"/>
        <w:jc w:val="both"/>
      </w:pPr>
      <w:r>
        <w:t xml:space="preserve">    </w:t>
      </w:r>
      <w:proofErr w:type="gramStart"/>
      <w:r>
        <w:t xml:space="preserve">Лица,   </w:t>
      </w:r>
      <w:proofErr w:type="gramEnd"/>
      <w:r>
        <w:t>замещающие   муниципальные   должности   (за  исключением  лиц,</w:t>
      </w:r>
    </w:p>
    <w:p w:rsidR="00560435" w:rsidRDefault="00560435">
      <w:pPr>
        <w:pStyle w:val="ConsPlusNonformat"/>
        <w:jc w:val="both"/>
      </w:pPr>
      <w:r>
        <w:t xml:space="preserve">замещающих   </w:t>
      </w:r>
      <w:proofErr w:type="gramStart"/>
      <w:r>
        <w:t>муниципальные  должности</w:t>
      </w:r>
      <w:proofErr w:type="gramEnd"/>
      <w:r>
        <w:t xml:space="preserve">  депутатов  представительных  органов</w:t>
      </w:r>
    </w:p>
    <w:p w:rsidR="00560435" w:rsidRDefault="00560435">
      <w:pPr>
        <w:pStyle w:val="ConsPlusNonformat"/>
        <w:jc w:val="both"/>
      </w:pPr>
      <w:proofErr w:type="gramStart"/>
      <w:r>
        <w:t>муниципальных  образований</w:t>
      </w:r>
      <w:proofErr w:type="gramEnd"/>
      <w:r>
        <w:t>),  направляют  сведения  в  орган  Нижегородской</w:t>
      </w:r>
    </w:p>
    <w:p w:rsidR="00560435" w:rsidRDefault="00560435">
      <w:pPr>
        <w:pStyle w:val="ConsPlusNonformat"/>
        <w:jc w:val="both"/>
      </w:pPr>
      <w:proofErr w:type="gramStart"/>
      <w:r>
        <w:t>области  по</w:t>
      </w:r>
      <w:proofErr w:type="gramEnd"/>
      <w:r>
        <w:t xml:space="preserve">  профилактике  коррупционных и иных правонарушений, указанный в</w:t>
      </w:r>
    </w:p>
    <w:p w:rsidR="00560435" w:rsidRDefault="00560435">
      <w:pPr>
        <w:pStyle w:val="ConsPlusNonformat"/>
        <w:jc w:val="both"/>
      </w:pPr>
      <w:r>
        <w:t xml:space="preserve">           1</w:t>
      </w:r>
    </w:p>
    <w:p w:rsidR="00560435" w:rsidRDefault="00560435">
      <w:pPr>
        <w:pStyle w:val="ConsPlusNonformat"/>
        <w:jc w:val="both"/>
      </w:pPr>
      <w:r>
        <w:t xml:space="preserve">статье   13   </w:t>
      </w:r>
      <w:proofErr w:type="gramStart"/>
      <w:r>
        <w:t>настоящего  Закона</w:t>
      </w:r>
      <w:proofErr w:type="gramEnd"/>
      <w:r>
        <w:t>,  ежегодно  не  позднее  30  апреля  года,</w:t>
      </w:r>
    </w:p>
    <w:p w:rsidR="00560435" w:rsidRDefault="00560435">
      <w:pPr>
        <w:pStyle w:val="ConsPlusNonformat"/>
        <w:jc w:val="both"/>
      </w:pPr>
      <w:r>
        <w:t>следующего за отчетным.</w:t>
      </w:r>
    </w:p>
    <w:p w:rsidR="00560435" w:rsidRDefault="00560435">
      <w:pPr>
        <w:pStyle w:val="ConsPlusNonformat"/>
        <w:jc w:val="both"/>
      </w:pPr>
      <w:r>
        <w:t xml:space="preserve">     2</w:t>
      </w:r>
    </w:p>
    <w:p w:rsidR="00560435" w:rsidRDefault="00560435">
      <w:pPr>
        <w:pStyle w:val="ConsPlusNonformat"/>
        <w:jc w:val="both"/>
      </w:pPr>
      <w:bookmarkStart w:id="1" w:name="P47"/>
      <w:bookmarkEnd w:id="1"/>
      <w:r>
        <w:lastRenderedPageBreak/>
        <w:t xml:space="preserve">    </w:t>
      </w:r>
      <w:proofErr w:type="gramStart"/>
      <w:r>
        <w:t>1 .</w:t>
      </w:r>
      <w:proofErr w:type="gramEnd"/>
      <w:r>
        <w:t xml:space="preserve"> Лица, замещающие муниципальные должности депутатов представительных</w:t>
      </w:r>
    </w:p>
    <w:p w:rsidR="00560435" w:rsidRDefault="00560435">
      <w:pPr>
        <w:pStyle w:val="ConsPlusNonformat"/>
        <w:jc w:val="both"/>
      </w:pPr>
      <w:proofErr w:type="gramStart"/>
      <w:r>
        <w:t>органов  муниципальных</w:t>
      </w:r>
      <w:proofErr w:type="gramEnd"/>
      <w:r>
        <w:t xml:space="preserve">  образований,  направляют  сведения в уполномоченное</w:t>
      </w:r>
    </w:p>
    <w:p w:rsidR="00560435" w:rsidRDefault="00560435">
      <w:pPr>
        <w:pStyle w:val="ConsPlusNonformat"/>
        <w:jc w:val="both"/>
      </w:pPr>
      <w:r>
        <w:t xml:space="preserve">органом   местного   самоуправления   </w:t>
      </w:r>
      <w:proofErr w:type="gramStart"/>
      <w:r>
        <w:t>структурное  подразделение</w:t>
      </w:r>
      <w:proofErr w:type="gramEnd"/>
      <w:r>
        <w:t xml:space="preserve">  (далее  -</w:t>
      </w:r>
    </w:p>
    <w:p w:rsidR="00560435" w:rsidRDefault="00560435">
      <w:pPr>
        <w:pStyle w:val="ConsPlusNonformat"/>
        <w:jc w:val="both"/>
      </w:pPr>
      <w:r>
        <w:t xml:space="preserve">уполномоченное   </w:t>
      </w:r>
      <w:proofErr w:type="gramStart"/>
      <w:r>
        <w:t xml:space="preserve">подразделение)   </w:t>
      </w:r>
      <w:proofErr w:type="gramEnd"/>
      <w:r>
        <w:t>или   уполномоченному   органом  местного</w:t>
      </w:r>
    </w:p>
    <w:p w:rsidR="00560435" w:rsidRDefault="00560435">
      <w:pPr>
        <w:pStyle w:val="ConsPlusNonformat"/>
        <w:jc w:val="both"/>
      </w:pPr>
      <w:proofErr w:type="gramStart"/>
      <w:r>
        <w:t>самоуправления  должностному</w:t>
      </w:r>
      <w:proofErr w:type="gramEnd"/>
      <w:r>
        <w:t xml:space="preserve">  лицу  (далее  - должностное лицо) ежегодно не</w:t>
      </w:r>
    </w:p>
    <w:p w:rsidR="00560435" w:rsidRDefault="00560435">
      <w:pPr>
        <w:pStyle w:val="ConsPlusNonformat"/>
        <w:jc w:val="both"/>
      </w:pPr>
      <w:r>
        <w:t>позднее 30 апреля года, следующего за отчетным.</w:t>
      </w:r>
    </w:p>
    <w:p w:rsidR="00560435" w:rsidRDefault="00560435">
      <w:pPr>
        <w:pStyle w:val="ConsPlusNonformat"/>
        <w:jc w:val="both"/>
      </w:pPr>
      <w:r>
        <w:t xml:space="preserve">     3</w:t>
      </w:r>
    </w:p>
    <w:p w:rsidR="00560435" w:rsidRDefault="00560435">
      <w:pPr>
        <w:pStyle w:val="ConsPlusNonformat"/>
        <w:jc w:val="both"/>
      </w:pPr>
      <w:bookmarkStart w:id="2" w:name="P54"/>
      <w:bookmarkEnd w:id="2"/>
      <w:r>
        <w:t xml:space="preserve">    </w:t>
      </w:r>
      <w:proofErr w:type="gramStart"/>
      <w:r>
        <w:t>1 .</w:t>
      </w:r>
      <w:proofErr w:type="gramEnd"/>
      <w:r>
        <w:t xml:space="preserve"> Лицо, замещающее муниципальную должность депутата представительного</w:t>
      </w:r>
    </w:p>
    <w:p w:rsidR="00560435" w:rsidRDefault="00560435">
      <w:pPr>
        <w:pStyle w:val="ConsPlusNonformat"/>
        <w:jc w:val="both"/>
      </w:pPr>
      <w:proofErr w:type="gramStart"/>
      <w:r>
        <w:t>органа  муниципального</w:t>
      </w:r>
      <w:proofErr w:type="gramEnd"/>
      <w:r>
        <w:t xml:space="preserve">  образования  и  осуществляющее  свои  полномочия на</w:t>
      </w:r>
    </w:p>
    <w:p w:rsidR="00560435" w:rsidRDefault="00560435">
      <w:pPr>
        <w:pStyle w:val="ConsPlusNonformat"/>
        <w:jc w:val="both"/>
      </w:pPr>
      <w:r>
        <w:t>непостоянной основе, представляет сведения:</w:t>
      </w:r>
    </w:p>
    <w:p w:rsidR="00560435" w:rsidRDefault="00560435">
      <w:pPr>
        <w:pStyle w:val="ConsPlusNormal"/>
        <w:ind w:firstLine="540"/>
        <w:jc w:val="both"/>
      </w:pPr>
      <w:r>
        <w:t>1) в течение четырех месяцев со дня избрания депутатом, передачи ему вакантного депутатского мандата. Сведения о доходах представляются за календарный год, предшествующий году подачи данных сведений, а сведения об имуществе и обязательствах имущественного характера - по состоянию на первое число месяца, предшествующего месяцу подачи данных сведений;</w:t>
      </w:r>
    </w:p>
    <w:p w:rsidR="00560435" w:rsidRDefault="00560435">
      <w:pPr>
        <w:pStyle w:val="ConsPlusNormal"/>
        <w:spacing w:before="220"/>
        <w:ind w:firstLine="540"/>
        <w:jc w:val="both"/>
      </w:pPr>
      <w:r>
        <w:t xml:space="preserve">2) за каждый год, предшествующий году представления сведений (отчетный период), в случае совершения в течение отчетного периода сделок, предусмотренных </w:t>
      </w:r>
      <w:hyperlink r:id="rId13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года N 230-ФЗ "О контроле за соответствием расходов лиц, замещающих государственные должности, и иных лиц их доходам", не позднее 30 апреля года, следующего за отчетным.</w:t>
      </w:r>
    </w:p>
    <w:p w:rsidR="00560435" w:rsidRDefault="00560435">
      <w:pPr>
        <w:pStyle w:val="ConsPlusNonformat"/>
        <w:spacing w:before="200"/>
        <w:jc w:val="both"/>
      </w:pPr>
      <w:r>
        <w:t xml:space="preserve">     4</w:t>
      </w:r>
    </w:p>
    <w:p w:rsidR="00560435" w:rsidRDefault="00560435">
      <w:pPr>
        <w:pStyle w:val="ConsPlusNonformat"/>
        <w:jc w:val="both"/>
      </w:pPr>
      <w:bookmarkStart w:id="3" w:name="P60"/>
      <w:bookmarkEnd w:id="3"/>
      <w:r>
        <w:t xml:space="preserve">    </w:t>
      </w:r>
      <w:proofErr w:type="gramStart"/>
      <w:r>
        <w:t>1 .</w:t>
      </w:r>
      <w:proofErr w:type="gramEnd"/>
      <w:r>
        <w:t xml:space="preserve">  </w:t>
      </w:r>
      <w:proofErr w:type="gramStart"/>
      <w:r>
        <w:t>Уточненные  сведения</w:t>
      </w:r>
      <w:proofErr w:type="gramEnd"/>
      <w:r>
        <w:t xml:space="preserve">  представляются  в  течение  месяца после дня</w:t>
      </w:r>
    </w:p>
    <w:p w:rsidR="00560435" w:rsidRDefault="00560435">
      <w:pPr>
        <w:pStyle w:val="ConsPlusNonformat"/>
        <w:jc w:val="both"/>
      </w:pPr>
      <w:r>
        <w:t xml:space="preserve">                                         1   2    3</w:t>
      </w:r>
    </w:p>
    <w:p w:rsidR="00560435" w:rsidRDefault="00560435">
      <w:pPr>
        <w:pStyle w:val="ConsPlusNonformat"/>
        <w:jc w:val="both"/>
      </w:pPr>
      <w:r>
        <w:t xml:space="preserve">окончания сроков, установленных </w:t>
      </w:r>
      <w:hyperlink w:anchor="P33">
        <w:r>
          <w:rPr>
            <w:color w:val="0000FF"/>
          </w:rPr>
          <w:t>частями 1</w:t>
        </w:r>
      </w:hyperlink>
      <w:r>
        <w:t xml:space="preserve"> , </w:t>
      </w:r>
      <w:hyperlink w:anchor="P47">
        <w:r>
          <w:rPr>
            <w:color w:val="0000FF"/>
          </w:rPr>
          <w:t>1</w:t>
        </w:r>
      </w:hyperlink>
      <w:r>
        <w:t xml:space="preserve">  и </w:t>
      </w:r>
      <w:hyperlink w:anchor="P54">
        <w:r>
          <w:rPr>
            <w:color w:val="0000FF"/>
          </w:rPr>
          <w:t>1</w:t>
        </w:r>
      </w:hyperlink>
      <w:r>
        <w:t xml:space="preserve">  настоящей статьи.</w:t>
      </w:r>
    </w:p>
    <w:p w:rsidR="00560435" w:rsidRDefault="00560435">
      <w:pPr>
        <w:pStyle w:val="ConsPlusNonformat"/>
        <w:jc w:val="both"/>
      </w:pPr>
      <w:r>
        <w:t xml:space="preserve">     5</w:t>
      </w:r>
    </w:p>
    <w:p w:rsidR="00560435" w:rsidRDefault="00560435">
      <w:pPr>
        <w:pStyle w:val="ConsPlusNonformat"/>
        <w:jc w:val="both"/>
      </w:pPr>
      <w:r>
        <w:t xml:space="preserve">    </w:t>
      </w:r>
      <w:proofErr w:type="gramStart"/>
      <w:r>
        <w:t>1 .</w:t>
      </w:r>
      <w:proofErr w:type="gramEnd"/>
      <w:r>
        <w:t xml:space="preserve">  В случае, если в течение отчетного периода сделки, предусмотренные</w:t>
      </w:r>
    </w:p>
    <w:p w:rsidR="00560435" w:rsidRDefault="00560435">
      <w:pPr>
        <w:pStyle w:val="ConsPlusNonformat"/>
        <w:jc w:val="both"/>
      </w:pPr>
      <w:hyperlink r:id="rId14">
        <w:r>
          <w:rPr>
            <w:color w:val="0000FF"/>
          </w:rPr>
          <w:t>частью  1  статьи  3</w:t>
        </w:r>
      </w:hyperlink>
      <w:r>
        <w:t xml:space="preserve"> Федерального закона от 3 декабря 2012 года N 230-ФЗ "О</w:t>
      </w:r>
    </w:p>
    <w:p w:rsidR="00560435" w:rsidRDefault="00560435">
      <w:pPr>
        <w:pStyle w:val="ConsPlusNonformat"/>
        <w:jc w:val="both"/>
      </w:pPr>
      <w:r>
        <w:t xml:space="preserve">контроле   за   соответствием   </w:t>
      </w:r>
      <w:proofErr w:type="gramStart"/>
      <w:r>
        <w:t>расходов  лиц</w:t>
      </w:r>
      <w:proofErr w:type="gramEnd"/>
      <w:r>
        <w:t>,  замещающих  государственные</w:t>
      </w:r>
    </w:p>
    <w:p w:rsidR="00560435" w:rsidRDefault="00560435">
      <w:pPr>
        <w:pStyle w:val="ConsPlusNonformat"/>
        <w:jc w:val="both"/>
      </w:pPr>
      <w:proofErr w:type="gramStart"/>
      <w:r>
        <w:t>должности,  и</w:t>
      </w:r>
      <w:proofErr w:type="gramEnd"/>
      <w:r>
        <w:t xml:space="preserve">  иных  лиц  их  доходам", общая сумма которых превышает общий</w:t>
      </w:r>
    </w:p>
    <w:p w:rsidR="00560435" w:rsidRDefault="00560435">
      <w:pPr>
        <w:pStyle w:val="ConsPlusNonformat"/>
        <w:jc w:val="both"/>
      </w:pPr>
      <w:proofErr w:type="gramStart"/>
      <w:r>
        <w:t>доход  данного</w:t>
      </w:r>
      <w:proofErr w:type="gramEnd"/>
      <w:r>
        <w:t xml:space="preserve">  лица  и  его  супруги  (супруга)  за  три  последних  года,</w:t>
      </w:r>
    </w:p>
    <w:p w:rsidR="00560435" w:rsidRDefault="00560435">
      <w:pPr>
        <w:pStyle w:val="ConsPlusNonformat"/>
        <w:jc w:val="both"/>
      </w:pPr>
      <w:r>
        <w:t xml:space="preserve">предшествующих   отчетному   </w:t>
      </w:r>
      <w:proofErr w:type="gramStart"/>
      <w:r>
        <w:t xml:space="preserve">периоду,   </w:t>
      </w:r>
      <w:proofErr w:type="gramEnd"/>
      <w:r>
        <w:t>не  совершались,  лицо,  замещающее</w:t>
      </w:r>
    </w:p>
    <w:p w:rsidR="00560435" w:rsidRDefault="00560435">
      <w:pPr>
        <w:pStyle w:val="ConsPlusNonformat"/>
        <w:jc w:val="both"/>
      </w:pPr>
      <w:proofErr w:type="gramStart"/>
      <w:r>
        <w:t>муниципальную  должность</w:t>
      </w:r>
      <w:proofErr w:type="gramEnd"/>
      <w:r>
        <w:t xml:space="preserve">  депутата  представительного органа муниципального</w:t>
      </w:r>
    </w:p>
    <w:p w:rsidR="00560435" w:rsidRDefault="00560435">
      <w:pPr>
        <w:pStyle w:val="ConsPlusNonformat"/>
        <w:jc w:val="both"/>
      </w:pPr>
      <w:proofErr w:type="gramStart"/>
      <w:r>
        <w:t>образования  и</w:t>
      </w:r>
      <w:proofErr w:type="gramEnd"/>
      <w:r>
        <w:t xml:space="preserve">  осуществляющее  свои  полномочия  на  непостоянной  основе,</w:t>
      </w:r>
    </w:p>
    <w:p w:rsidR="00560435" w:rsidRDefault="00560435">
      <w:pPr>
        <w:pStyle w:val="ConsPlusNonformat"/>
        <w:jc w:val="both"/>
      </w:pPr>
      <w:r>
        <w:t xml:space="preserve">сообщает   об   </w:t>
      </w:r>
      <w:proofErr w:type="gramStart"/>
      <w:r>
        <w:t>этом  Губернатору</w:t>
      </w:r>
      <w:proofErr w:type="gramEnd"/>
      <w:r>
        <w:t xml:space="preserve">  Нижегородской  области  путем  подачи  в</w:t>
      </w:r>
    </w:p>
    <w:p w:rsidR="00560435" w:rsidRDefault="00560435">
      <w:pPr>
        <w:pStyle w:val="ConsPlusNonformat"/>
        <w:jc w:val="both"/>
      </w:pPr>
      <w:proofErr w:type="gramStart"/>
      <w:r>
        <w:t>уполномоченное  подразделение</w:t>
      </w:r>
      <w:proofErr w:type="gramEnd"/>
      <w:r>
        <w:t xml:space="preserve">  или  должностному лицу уведомления по форме,</w:t>
      </w:r>
    </w:p>
    <w:p w:rsidR="00560435" w:rsidRDefault="00560435">
      <w:pPr>
        <w:pStyle w:val="ConsPlusNonformat"/>
        <w:jc w:val="both"/>
      </w:pPr>
      <w:proofErr w:type="gramStart"/>
      <w:r>
        <w:t>утвержденной  Губернатором</w:t>
      </w:r>
      <w:proofErr w:type="gramEnd"/>
      <w:r>
        <w:t xml:space="preserve">  Нижегородской  области,  ежегодно не позднее 30</w:t>
      </w:r>
    </w:p>
    <w:p w:rsidR="00560435" w:rsidRDefault="00560435">
      <w:pPr>
        <w:pStyle w:val="ConsPlusNonformat"/>
        <w:jc w:val="both"/>
      </w:pPr>
      <w:r>
        <w:t>апреля года, следующего за отчетным.</w:t>
      </w:r>
    </w:p>
    <w:p w:rsidR="00560435" w:rsidRDefault="00560435">
      <w:pPr>
        <w:pStyle w:val="ConsPlusNonformat"/>
        <w:jc w:val="both"/>
      </w:pPr>
      <w:r>
        <w:t xml:space="preserve">     6</w:t>
      </w:r>
    </w:p>
    <w:p w:rsidR="00560435" w:rsidRDefault="00560435">
      <w:pPr>
        <w:pStyle w:val="ConsPlusNonformat"/>
        <w:jc w:val="both"/>
      </w:pPr>
      <w:r>
        <w:t xml:space="preserve">    </w:t>
      </w:r>
      <w:proofErr w:type="gramStart"/>
      <w:r>
        <w:t>1 .</w:t>
      </w:r>
      <w:proofErr w:type="gramEnd"/>
      <w:r>
        <w:t xml:space="preserve">   Уполномоченные   </w:t>
      </w:r>
      <w:proofErr w:type="gramStart"/>
      <w:r>
        <w:t xml:space="preserve">подразделения,   </w:t>
      </w:r>
      <w:proofErr w:type="gramEnd"/>
      <w:r>
        <w:t>должностные  лица  обеспечивают</w:t>
      </w:r>
    </w:p>
    <w:p w:rsidR="00560435" w:rsidRDefault="00560435">
      <w:pPr>
        <w:pStyle w:val="ConsPlusNonformat"/>
        <w:jc w:val="both"/>
      </w:pPr>
      <w:proofErr w:type="gramStart"/>
      <w:r>
        <w:t>представление  сведений</w:t>
      </w:r>
      <w:proofErr w:type="gramEnd"/>
      <w:r>
        <w:t xml:space="preserve">  и  уведомлений  Губернатору  Нижегородской области</w:t>
      </w:r>
    </w:p>
    <w:p w:rsidR="00560435" w:rsidRDefault="00560435">
      <w:pPr>
        <w:pStyle w:val="ConsPlusNonformat"/>
        <w:jc w:val="both"/>
      </w:pPr>
      <w:r>
        <w:t xml:space="preserve">путем   направления   в   орган   Нижегородской   </w:t>
      </w:r>
      <w:proofErr w:type="gramStart"/>
      <w:r>
        <w:t>области  по</w:t>
      </w:r>
      <w:proofErr w:type="gramEnd"/>
      <w:r>
        <w:t xml:space="preserve">  профилактике</w:t>
      </w:r>
    </w:p>
    <w:p w:rsidR="00560435" w:rsidRDefault="00560435">
      <w:pPr>
        <w:pStyle w:val="ConsPlusNonformat"/>
        <w:jc w:val="both"/>
      </w:pPr>
      <w:proofErr w:type="gramStart"/>
      <w:r>
        <w:t>коррупционных  и</w:t>
      </w:r>
      <w:proofErr w:type="gramEnd"/>
      <w:r>
        <w:t xml:space="preserve">  иных  правонарушений  в  течение  семи рабочих дней после</w:t>
      </w:r>
    </w:p>
    <w:p w:rsidR="00560435" w:rsidRDefault="00560435">
      <w:pPr>
        <w:pStyle w:val="ConsPlusNonformat"/>
        <w:jc w:val="both"/>
      </w:pPr>
      <w:r>
        <w:t>окончания срока представления уточненных сведений.</w:t>
      </w:r>
    </w:p>
    <w:p w:rsidR="00560435" w:rsidRDefault="00560435">
      <w:pPr>
        <w:pStyle w:val="ConsPlusNonformat"/>
        <w:jc w:val="both"/>
      </w:pPr>
      <w:r>
        <w:t xml:space="preserve">     7</w:t>
      </w:r>
    </w:p>
    <w:p w:rsidR="00560435" w:rsidRDefault="00560435">
      <w:pPr>
        <w:pStyle w:val="ConsPlusNonformat"/>
        <w:jc w:val="both"/>
      </w:pPr>
      <w:r>
        <w:t xml:space="preserve">    </w:t>
      </w:r>
      <w:proofErr w:type="gramStart"/>
      <w:r>
        <w:t>1 .</w:t>
      </w:r>
      <w:proofErr w:type="gramEnd"/>
      <w:r>
        <w:t xml:space="preserve">   </w:t>
      </w:r>
      <w:proofErr w:type="gramStart"/>
      <w:r>
        <w:t xml:space="preserve">Сведения,   </w:t>
      </w:r>
      <w:proofErr w:type="gramEnd"/>
      <w:r>
        <w:t>представленные   лицами,   замещающими  муниципальные</w:t>
      </w:r>
    </w:p>
    <w:p w:rsidR="00560435" w:rsidRDefault="00560435">
      <w:pPr>
        <w:pStyle w:val="ConsPlusNonformat"/>
        <w:jc w:val="both"/>
      </w:pPr>
      <w:proofErr w:type="gramStart"/>
      <w:r>
        <w:t>должности  (</w:t>
      </w:r>
      <w:proofErr w:type="gramEnd"/>
      <w:r>
        <w:t>за  исключением  сведений,  представленных  лицами, замещающими</w:t>
      </w:r>
    </w:p>
    <w:p w:rsidR="00560435" w:rsidRDefault="00560435">
      <w:pPr>
        <w:pStyle w:val="ConsPlusNonformat"/>
        <w:jc w:val="both"/>
      </w:pPr>
      <w:proofErr w:type="gramStart"/>
      <w:r>
        <w:t>муниципальные  должности</w:t>
      </w:r>
      <w:proofErr w:type="gramEnd"/>
      <w:r>
        <w:t xml:space="preserve">  депутатов  представительных органов муниципальных</w:t>
      </w:r>
    </w:p>
    <w:p w:rsidR="00560435" w:rsidRDefault="00560435">
      <w:pPr>
        <w:pStyle w:val="ConsPlusNonformat"/>
        <w:jc w:val="both"/>
      </w:pPr>
      <w:r>
        <w:t>образований</w:t>
      </w:r>
      <w:proofErr w:type="gramStart"/>
      <w:r>
        <w:t xml:space="preserve">),   </w:t>
      </w:r>
      <w:proofErr w:type="gramEnd"/>
      <w:r>
        <w:t>размещаются   в   информационно-телекоммуникационной   сети</w:t>
      </w:r>
    </w:p>
    <w:p w:rsidR="00560435" w:rsidRDefault="00560435">
      <w:pPr>
        <w:pStyle w:val="ConsPlusNonformat"/>
        <w:jc w:val="both"/>
      </w:pPr>
      <w:r>
        <w:t>"Интернет</w:t>
      </w:r>
      <w:proofErr w:type="gramStart"/>
      <w:r>
        <w:t>"  на</w:t>
      </w:r>
      <w:proofErr w:type="gramEnd"/>
      <w:r>
        <w:t xml:space="preserve">  официальных  сайтах органов местного самоуправления и (или)</w:t>
      </w:r>
    </w:p>
    <w:p w:rsidR="00560435" w:rsidRDefault="00560435">
      <w:pPr>
        <w:pStyle w:val="ConsPlusNonformat"/>
        <w:jc w:val="both"/>
      </w:pPr>
      <w:proofErr w:type="gramStart"/>
      <w:r>
        <w:t>предоставляются  для</w:t>
      </w:r>
      <w:proofErr w:type="gramEnd"/>
      <w:r>
        <w:t xml:space="preserve"> опубликования средствам массовой информации в порядке,</w:t>
      </w:r>
    </w:p>
    <w:p w:rsidR="00560435" w:rsidRDefault="00560435">
      <w:pPr>
        <w:pStyle w:val="ConsPlusNonformat"/>
        <w:jc w:val="both"/>
      </w:pPr>
      <w:r>
        <w:t>определяемом муниципальными правовыми актами.</w:t>
      </w:r>
    </w:p>
    <w:p w:rsidR="00560435" w:rsidRDefault="00560435">
      <w:pPr>
        <w:pStyle w:val="ConsPlusNonformat"/>
        <w:jc w:val="both"/>
      </w:pPr>
      <w:r>
        <w:t xml:space="preserve">    </w:t>
      </w:r>
      <w:proofErr w:type="gramStart"/>
      <w:r>
        <w:t>Органом  Нижегородской</w:t>
      </w:r>
      <w:proofErr w:type="gramEnd"/>
      <w:r>
        <w:t xml:space="preserve">  области  по  профилактике  коррупционных и иных</w:t>
      </w:r>
    </w:p>
    <w:p w:rsidR="00560435" w:rsidRDefault="00560435">
      <w:pPr>
        <w:pStyle w:val="ConsPlusNonformat"/>
        <w:jc w:val="both"/>
      </w:pPr>
      <w:proofErr w:type="gramStart"/>
      <w:r>
        <w:t>правонарушений  в</w:t>
      </w:r>
      <w:proofErr w:type="gramEnd"/>
      <w:r>
        <w:t xml:space="preserve">  течение  пяти  рабочих  дней  со  дня  истечения  срока,</w:t>
      </w:r>
    </w:p>
    <w:p w:rsidR="00560435" w:rsidRDefault="00560435">
      <w:pPr>
        <w:pStyle w:val="ConsPlusNonformat"/>
        <w:jc w:val="both"/>
      </w:pPr>
      <w:r>
        <w:t xml:space="preserve">                          1     4</w:t>
      </w:r>
    </w:p>
    <w:p w:rsidR="00560435" w:rsidRDefault="00560435">
      <w:pPr>
        <w:pStyle w:val="ConsPlusNonformat"/>
        <w:jc w:val="both"/>
      </w:pPr>
      <w:r>
        <w:t xml:space="preserve">установленного  </w:t>
      </w:r>
      <w:hyperlink w:anchor="P33">
        <w:r>
          <w:rPr>
            <w:color w:val="0000FF"/>
          </w:rPr>
          <w:t>частями  1</w:t>
        </w:r>
      </w:hyperlink>
      <w:r>
        <w:t xml:space="preserve">   и </w:t>
      </w:r>
      <w:hyperlink w:anchor="P60">
        <w:r>
          <w:rPr>
            <w:color w:val="0000FF"/>
          </w:rPr>
          <w:t>1</w:t>
        </w:r>
      </w:hyperlink>
      <w:r>
        <w:t xml:space="preserve">  настоящей статьи, проводится подготовка и</w:t>
      </w:r>
    </w:p>
    <w:p w:rsidR="00560435" w:rsidRDefault="00560435">
      <w:pPr>
        <w:pStyle w:val="ConsPlusNonformat"/>
        <w:jc w:val="both"/>
      </w:pPr>
      <w:proofErr w:type="gramStart"/>
      <w:r>
        <w:t>направление  в</w:t>
      </w:r>
      <w:proofErr w:type="gramEnd"/>
      <w:r>
        <w:t xml:space="preserve">  органы  местного самоуправления информации, необходимой для</w:t>
      </w:r>
    </w:p>
    <w:p w:rsidR="00560435" w:rsidRDefault="00560435">
      <w:pPr>
        <w:pStyle w:val="ConsPlusNonformat"/>
        <w:jc w:val="both"/>
      </w:pPr>
      <w:r>
        <w:t>размещения   в   информационно-телекоммуникационной   сети   "Интернет</w:t>
      </w:r>
      <w:proofErr w:type="gramStart"/>
      <w:r>
        <w:t>"  на</w:t>
      </w:r>
      <w:proofErr w:type="gramEnd"/>
    </w:p>
    <w:p w:rsidR="00560435" w:rsidRDefault="00560435">
      <w:pPr>
        <w:pStyle w:val="ConsPlusNonformat"/>
        <w:jc w:val="both"/>
      </w:pPr>
      <w:proofErr w:type="gramStart"/>
      <w:r>
        <w:t>официальных  сайтах</w:t>
      </w:r>
      <w:proofErr w:type="gramEnd"/>
      <w:r>
        <w:t xml:space="preserve">  органов местного самоуправления и (или) предоставления</w:t>
      </w:r>
    </w:p>
    <w:p w:rsidR="00560435" w:rsidRDefault="00560435">
      <w:pPr>
        <w:pStyle w:val="ConsPlusNonformat"/>
        <w:jc w:val="both"/>
      </w:pPr>
      <w:proofErr w:type="gramStart"/>
      <w:r>
        <w:t>для  опубликования</w:t>
      </w:r>
      <w:proofErr w:type="gramEnd"/>
      <w:r>
        <w:t xml:space="preserve"> средствам массовой информации сведений, представленных в</w:t>
      </w:r>
    </w:p>
    <w:p w:rsidR="00560435" w:rsidRDefault="00560435">
      <w:pPr>
        <w:pStyle w:val="ConsPlusNonformat"/>
        <w:jc w:val="both"/>
      </w:pPr>
      <w:r>
        <w:t xml:space="preserve">орган   Нижегородской   области   по   </w:t>
      </w:r>
      <w:proofErr w:type="gramStart"/>
      <w:r>
        <w:t>профилактике  коррупционных</w:t>
      </w:r>
      <w:proofErr w:type="gramEnd"/>
      <w:r>
        <w:t xml:space="preserve">  и  иных</w:t>
      </w:r>
    </w:p>
    <w:p w:rsidR="00560435" w:rsidRDefault="00560435">
      <w:pPr>
        <w:pStyle w:val="ConsPlusNonformat"/>
        <w:jc w:val="both"/>
      </w:pPr>
      <w:proofErr w:type="gramStart"/>
      <w:r>
        <w:lastRenderedPageBreak/>
        <w:t>правонарушений  лицами</w:t>
      </w:r>
      <w:proofErr w:type="gramEnd"/>
      <w:r>
        <w:t>, замещающими муниципальные должности (за исключением</w:t>
      </w:r>
    </w:p>
    <w:p w:rsidR="00560435" w:rsidRDefault="00560435">
      <w:pPr>
        <w:pStyle w:val="ConsPlusNonformat"/>
        <w:jc w:val="both"/>
      </w:pPr>
      <w:proofErr w:type="gramStart"/>
      <w:r>
        <w:t>лиц,  замещающих</w:t>
      </w:r>
      <w:proofErr w:type="gramEnd"/>
      <w:r>
        <w:t xml:space="preserve"> муниципальные должности депутатов представительных органов</w:t>
      </w:r>
    </w:p>
    <w:p w:rsidR="00560435" w:rsidRDefault="00560435">
      <w:pPr>
        <w:pStyle w:val="ConsPlusNonformat"/>
        <w:jc w:val="both"/>
      </w:pPr>
      <w:r>
        <w:t>муниципальных образований).</w:t>
      </w:r>
    </w:p>
    <w:p w:rsidR="00560435" w:rsidRDefault="00560435">
      <w:pPr>
        <w:pStyle w:val="ConsPlusNonformat"/>
        <w:jc w:val="both"/>
      </w:pPr>
      <w:r>
        <w:t xml:space="preserve">     8</w:t>
      </w:r>
    </w:p>
    <w:p w:rsidR="00560435" w:rsidRDefault="00560435">
      <w:pPr>
        <w:pStyle w:val="ConsPlusNonformat"/>
        <w:jc w:val="both"/>
      </w:pPr>
      <w:r>
        <w:t xml:space="preserve">    </w:t>
      </w:r>
      <w:proofErr w:type="gramStart"/>
      <w:r>
        <w:t>1 .</w:t>
      </w:r>
      <w:proofErr w:type="gramEnd"/>
      <w:r>
        <w:t xml:space="preserve">  </w:t>
      </w:r>
      <w:proofErr w:type="gramStart"/>
      <w:r>
        <w:t>Уполномоченными  подразделениями</w:t>
      </w:r>
      <w:proofErr w:type="gramEnd"/>
      <w:r>
        <w:t>,  должностными  лицами проводится</w:t>
      </w:r>
    </w:p>
    <w:p w:rsidR="00560435" w:rsidRDefault="00560435">
      <w:pPr>
        <w:pStyle w:val="ConsPlusNonformat"/>
        <w:jc w:val="both"/>
      </w:pPr>
      <w:r>
        <w:t xml:space="preserve">                                       2</w:t>
      </w:r>
    </w:p>
    <w:p w:rsidR="00560435" w:rsidRDefault="00560435">
      <w:pPr>
        <w:pStyle w:val="ConsPlusNonformat"/>
        <w:jc w:val="both"/>
      </w:pPr>
      <w:r>
        <w:t xml:space="preserve">сбор  сведений,  указанных  в  </w:t>
      </w:r>
      <w:hyperlink w:anchor="P47">
        <w:r>
          <w:rPr>
            <w:color w:val="0000FF"/>
          </w:rPr>
          <w:t>части  1</w:t>
        </w:r>
      </w:hyperlink>
      <w:r>
        <w:t xml:space="preserve">   настоящей  статьи, представленных</w:t>
      </w:r>
    </w:p>
    <w:p w:rsidR="00560435" w:rsidRDefault="00560435">
      <w:pPr>
        <w:pStyle w:val="ConsPlusNonformat"/>
        <w:jc w:val="both"/>
      </w:pPr>
      <w:proofErr w:type="gramStart"/>
      <w:r>
        <w:t>лицами,  замещающими</w:t>
      </w:r>
      <w:proofErr w:type="gramEnd"/>
      <w:r>
        <w:t xml:space="preserve">  муниципальные  должности  депутатов  представительных</w:t>
      </w:r>
    </w:p>
    <w:p w:rsidR="00560435" w:rsidRDefault="00560435">
      <w:pPr>
        <w:pStyle w:val="ConsPlusNonformat"/>
        <w:jc w:val="both"/>
      </w:pPr>
      <w:r>
        <w:t xml:space="preserve">органов   муниципальных   </w:t>
      </w:r>
      <w:proofErr w:type="gramStart"/>
      <w:r>
        <w:t>образований,  их</w:t>
      </w:r>
      <w:proofErr w:type="gramEnd"/>
      <w:r>
        <w:t xml:space="preserve">  анализ,  размещение  обобщенной</w:t>
      </w:r>
    </w:p>
    <w:p w:rsidR="00560435" w:rsidRDefault="00560435">
      <w:pPr>
        <w:pStyle w:val="ConsPlusNonformat"/>
        <w:jc w:val="both"/>
      </w:pPr>
      <w:r>
        <w:t xml:space="preserve">информации   </w:t>
      </w:r>
      <w:proofErr w:type="gramStart"/>
      <w:r>
        <w:t>об  исполнении</w:t>
      </w:r>
      <w:proofErr w:type="gramEnd"/>
      <w:r>
        <w:t xml:space="preserve">  (ненадлежащем  исполнении)  указанными  лицами</w:t>
      </w:r>
    </w:p>
    <w:p w:rsidR="00560435" w:rsidRDefault="00560435">
      <w:pPr>
        <w:pStyle w:val="ConsPlusNonformat"/>
        <w:jc w:val="both"/>
      </w:pPr>
      <w:r>
        <w:t xml:space="preserve">                                                                    9    11</w:t>
      </w:r>
    </w:p>
    <w:p w:rsidR="00560435" w:rsidRDefault="00560435">
      <w:pPr>
        <w:pStyle w:val="ConsPlusNonformat"/>
        <w:jc w:val="both"/>
      </w:pPr>
      <w:proofErr w:type="gramStart"/>
      <w:r>
        <w:t>обязанности  представить</w:t>
      </w:r>
      <w:proofErr w:type="gramEnd"/>
      <w:r>
        <w:t xml:space="preserve"> сведения в порядке, установленном частями 1  - 1</w:t>
      </w:r>
    </w:p>
    <w:p w:rsidR="00560435" w:rsidRDefault="00560435">
      <w:pPr>
        <w:pStyle w:val="ConsPlusNonformat"/>
        <w:jc w:val="both"/>
      </w:pPr>
      <w:r>
        <w:t>настоящей статьи.</w:t>
      </w:r>
    </w:p>
    <w:p w:rsidR="00560435" w:rsidRDefault="00560435">
      <w:pPr>
        <w:pStyle w:val="ConsPlusNonformat"/>
        <w:jc w:val="both"/>
      </w:pPr>
      <w:r>
        <w:t xml:space="preserve">     9</w:t>
      </w:r>
    </w:p>
    <w:p w:rsidR="00560435" w:rsidRDefault="00560435">
      <w:pPr>
        <w:pStyle w:val="ConsPlusNonformat"/>
        <w:jc w:val="both"/>
      </w:pPr>
      <w:r>
        <w:t xml:space="preserve">    </w:t>
      </w:r>
      <w:proofErr w:type="gramStart"/>
      <w:r>
        <w:t>1 .</w:t>
      </w:r>
      <w:proofErr w:type="gramEnd"/>
      <w:r>
        <w:t xml:space="preserve">  </w:t>
      </w:r>
      <w:proofErr w:type="gramStart"/>
      <w:r>
        <w:t>Обобщенная  информация</w:t>
      </w:r>
      <w:proofErr w:type="gramEnd"/>
      <w:r>
        <w:t xml:space="preserve">  об  исполнении  (ненадлежащем  исполнении)</w:t>
      </w:r>
    </w:p>
    <w:p w:rsidR="00560435" w:rsidRDefault="00560435">
      <w:pPr>
        <w:pStyle w:val="ConsPlusNonformat"/>
        <w:jc w:val="both"/>
      </w:pPr>
      <w:proofErr w:type="gramStart"/>
      <w:r>
        <w:t>лицами,  замещающими</w:t>
      </w:r>
      <w:proofErr w:type="gramEnd"/>
      <w:r>
        <w:t xml:space="preserve">  муниципальные  должности  депутатов  представительных</w:t>
      </w:r>
    </w:p>
    <w:p w:rsidR="00560435" w:rsidRDefault="00560435">
      <w:pPr>
        <w:pStyle w:val="ConsPlusNonformat"/>
        <w:jc w:val="both"/>
      </w:pPr>
      <w:r>
        <w:t xml:space="preserve">органов   муниципальных   </w:t>
      </w:r>
      <w:proofErr w:type="gramStart"/>
      <w:r>
        <w:t xml:space="preserve">образований,   </w:t>
      </w:r>
      <w:proofErr w:type="gramEnd"/>
      <w:r>
        <w:t>обязанности  представить  сведения</w:t>
      </w:r>
    </w:p>
    <w:p w:rsidR="00560435" w:rsidRDefault="00560435">
      <w:pPr>
        <w:pStyle w:val="ConsPlusNonformat"/>
        <w:jc w:val="both"/>
      </w:pPr>
      <w:r>
        <w:t xml:space="preserve">размещается   в   информационно-телекоммуникационной   </w:t>
      </w:r>
      <w:proofErr w:type="gramStart"/>
      <w:r>
        <w:t>сети  "</w:t>
      </w:r>
      <w:proofErr w:type="gramEnd"/>
      <w:r>
        <w:t>Интернет"  на</w:t>
      </w:r>
    </w:p>
    <w:p w:rsidR="00560435" w:rsidRDefault="00560435">
      <w:pPr>
        <w:pStyle w:val="ConsPlusNonformat"/>
        <w:jc w:val="both"/>
      </w:pPr>
      <w:proofErr w:type="gramStart"/>
      <w:r>
        <w:t>официальных  сайтах</w:t>
      </w:r>
      <w:proofErr w:type="gramEnd"/>
      <w:r>
        <w:t xml:space="preserve">  органов  местного  самоуправления в течение 14 рабочих</w:t>
      </w:r>
    </w:p>
    <w:p w:rsidR="00560435" w:rsidRDefault="00560435">
      <w:pPr>
        <w:pStyle w:val="ConsPlusNonformat"/>
        <w:jc w:val="both"/>
      </w:pPr>
      <w:r>
        <w:t xml:space="preserve">                                                           2    3</w:t>
      </w:r>
    </w:p>
    <w:p w:rsidR="00560435" w:rsidRDefault="00560435">
      <w:pPr>
        <w:pStyle w:val="ConsPlusNonformat"/>
        <w:jc w:val="both"/>
      </w:pPr>
      <w:r>
        <w:t xml:space="preserve">дней  со  дня  истечения  срока,  установленного  </w:t>
      </w:r>
      <w:hyperlink w:anchor="P47">
        <w:r>
          <w:rPr>
            <w:color w:val="0000FF"/>
          </w:rPr>
          <w:t>частями 1</w:t>
        </w:r>
      </w:hyperlink>
      <w:r>
        <w:t xml:space="preserve">  и </w:t>
      </w:r>
      <w:hyperlink w:anchor="P54">
        <w:r>
          <w:rPr>
            <w:color w:val="0000FF"/>
          </w:rPr>
          <w:t>1</w:t>
        </w:r>
      </w:hyperlink>
      <w:r>
        <w:t xml:space="preserve">  настоящей</w:t>
      </w:r>
    </w:p>
    <w:p w:rsidR="00560435" w:rsidRDefault="00560435">
      <w:pPr>
        <w:pStyle w:val="ConsPlusNonformat"/>
        <w:jc w:val="both"/>
      </w:pPr>
      <w:r>
        <w:t>статьи для их подачи.</w:t>
      </w:r>
    </w:p>
    <w:p w:rsidR="00560435" w:rsidRDefault="00560435">
      <w:pPr>
        <w:pStyle w:val="ConsPlusNonformat"/>
        <w:jc w:val="both"/>
      </w:pPr>
      <w:r>
        <w:t xml:space="preserve">     10</w:t>
      </w:r>
    </w:p>
    <w:p w:rsidR="00560435" w:rsidRDefault="00560435">
      <w:pPr>
        <w:pStyle w:val="ConsPlusNonformat"/>
        <w:jc w:val="both"/>
      </w:pPr>
      <w:r>
        <w:t xml:space="preserve">    </w:t>
      </w:r>
      <w:proofErr w:type="gramStart"/>
      <w:r>
        <w:t>1  .</w:t>
      </w:r>
      <w:proofErr w:type="gramEnd"/>
      <w:r>
        <w:t xml:space="preserve">    В   информационно-телекоммуникационной   сети   "Интернет"   на</w:t>
      </w:r>
    </w:p>
    <w:p w:rsidR="00560435" w:rsidRDefault="00560435">
      <w:pPr>
        <w:pStyle w:val="ConsPlusNonformat"/>
        <w:jc w:val="both"/>
      </w:pPr>
      <w:proofErr w:type="gramStart"/>
      <w:r>
        <w:t>официальных  сайтах</w:t>
      </w:r>
      <w:proofErr w:type="gramEnd"/>
      <w:r>
        <w:t xml:space="preserve">  органов  местного самоуправления размещается следующая</w:t>
      </w:r>
    </w:p>
    <w:p w:rsidR="00560435" w:rsidRDefault="00560435">
      <w:pPr>
        <w:pStyle w:val="ConsPlusNonformat"/>
        <w:jc w:val="both"/>
      </w:pPr>
      <w:proofErr w:type="gramStart"/>
      <w:r>
        <w:t>информация  об</w:t>
      </w:r>
      <w:proofErr w:type="gramEnd"/>
      <w:r>
        <w:t xml:space="preserve">  исполнении  (ненадлежащем  исполнении)  лицами, замещающими</w:t>
      </w:r>
    </w:p>
    <w:p w:rsidR="00560435" w:rsidRDefault="00560435">
      <w:pPr>
        <w:pStyle w:val="ConsPlusNonformat"/>
        <w:jc w:val="both"/>
      </w:pPr>
      <w:proofErr w:type="gramStart"/>
      <w:r>
        <w:t>муниципальные  должности</w:t>
      </w:r>
      <w:proofErr w:type="gramEnd"/>
      <w:r>
        <w:t xml:space="preserve">  депутатов  представительных органов муниципальных</w:t>
      </w:r>
    </w:p>
    <w:p w:rsidR="00560435" w:rsidRDefault="00560435">
      <w:pPr>
        <w:pStyle w:val="ConsPlusNonformat"/>
        <w:jc w:val="both"/>
      </w:pPr>
      <w:r>
        <w:t>образований, обязанности представить сведения:</w:t>
      </w:r>
    </w:p>
    <w:p w:rsidR="00560435" w:rsidRDefault="00560435">
      <w:pPr>
        <w:pStyle w:val="ConsPlusNormal"/>
        <w:ind w:firstLine="540"/>
        <w:jc w:val="both"/>
      </w:pPr>
      <w:r>
        <w:t>1) количество лиц, замещающих на 31 декабря года, предшествующего году представления сведений, муниципальные должности депутатов соответствующего представительного органа муниципального образования, с указанием количества лиц, замещающих муниципальные должности депутатов представительного органа муниципального образования и осуществляющих свои полномочия на постоянной основе;</w:t>
      </w:r>
    </w:p>
    <w:p w:rsidR="00560435" w:rsidRDefault="00560435">
      <w:pPr>
        <w:pStyle w:val="ConsPlusNormal"/>
        <w:spacing w:before="220"/>
        <w:ind w:firstLine="540"/>
        <w:jc w:val="both"/>
      </w:pPr>
      <w:r>
        <w:t>2) количество лиц, замещающих муниципальные должности депутатов соответствующего представительного органа муниципального образования, представивших сведения;</w:t>
      </w:r>
    </w:p>
    <w:p w:rsidR="00560435" w:rsidRDefault="00560435">
      <w:pPr>
        <w:pStyle w:val="ConsPlusNormal"/>
        <w:spacing w:before="220"/>
        <w:ind w:firstLine="540"/>
        <w:jc w:val="both"/>
      </w:pPr>
      <w:r>
        <w:t xml:space="preserve">3) количество лиц, замещающих муниципальные должности депутатов соответствующего представительного органа муниципального образования, представивших уведомления об отсутствии сделок, предусмотренных </w:t>
      </w:r>
      <w:hyperlink r:id="rId15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года N 230-ФЗ "О контроле за соответствием расходов лиц, замещающих государственные должности, и иных лиц их доходам";</w:t>
      </w:r>
    </w:p>
    <w:p w:rsidR="00560435" w:rsidRDefault="00560435">
      <w:pPr>
        <w:pStyle w:val="ConsPlusNormal"/>
        <w:spacing w:before="220"/>
        <w:ind w:firstLine="540"/>
        <w:jc w:val="both"/>
      </w:pPr>
      <w:r>
        <w:t>4) количество лиц, замещающих муниципальные должности депутатов соответствующего представительного органа муниципального образования, не исполнивших обязанность представить сведения.</w:t>
      </w:r>
    </w:p>
    <w:p w:rsidR="00560435" w:rsidRDefault="00560435">
      <w:pPr>
        <w:pStyle w:val="ConsPlusNonformat"/>
        <w:spacing w:before="200"/>
        <w:jc w:val="both"/>
      </w:pPr>
      <w:r>
        <w:t xml:space="preserve">     11</w:t>
      </w:r>
    </w:p>
    <w:p w:rsidR="00560435" w:rsidRDefault="00560435">
      <w:pPr>
        <w:pStyle w:val="ConsPlusNonformat"/>
        <w:jc w:val="both"/>
      </w:pPr>
      <w:r>
        <w:t xml:space="preserve">    </w:t>
      </w:r>
      <w:proofErr w:type="gramStart"/>
      <w:r>
        <w:t>1  .</w:t>
      </w:r>
      <w:proofErr w:type="gramEnd"/>
      <w:r>
        <w:t xml:space="preserve"> В размещаемой в информационно-телекоммуникационной сети "Интернет"</w:t>
      </w:r>
    </w:p>
    <w:p w:rsidR="00560435" w:rsidRDefault="00560435">
      <w:pPr>
        <w:pStyle w:val="ConsPlusNonformat"/>
        <w:jc w:val="both"/>
      </w:pPr>
      <w:r>
        <w:t xml:space="preserve">на   </w:t>
      </w:r>
      <w:proofErr w:type="gramStart"/>
      <w:r>
        <w:t>официальных  сайтах</w:t>
      </w:r>
      <w:proofErr w:type="gramEnd"/>
      <w:r>
        <w:t xml:space="preserve">  органов  местного  самоуправления  информации  об</w:t>
      </w:r>
    </w:p>
    <w:p w:rsidR="00560435" w:rsidRDefault="00560435">
      <w:pPr>
        <w:pStyle w:val="ConsPlusNonformat"/>
        <w:jc w:val="both"/>
      </w:pPr>
      <w:proofErr w:type="gramStart"/>
      <w:r>
        <w:t>исполнении  (</w:t>
      </w:r>
      <w:proofErr w:type="gramEnd"/>
      <w:r>
        <w:t>ненадлежащем  исполнении)  лицами,  замещающими  муниципальные</w:t>
      </w:r>
    </w:p>
    <w:p w:rsidR="00560435" w:rsidRDefault="00560435">
      <w:pPr>
        <w:pStyle w:val="ConsPlusNonformat"/>
        <w:jc w:val="both"/>
      </w:pPr>
      <w:proofErr w:type="gramStart"/>
      <w:r>
        <w:t>должности  депутатов</w:t>
      </w:r>
      <w:proofErr w:type="gramEnd"/>
      <w:r>
        <w:t xml:space="preserve">  представительных  органов  муниципальных образований,</w:t>
      </w:r>
    </w:p>
    <w:p w:rsidR="00560435" w:rsidRDefault="00560435">
      <w:pPr>
        <w:pStyle w:val="ConsPlusNonformat"/>
        <w:jc w:val="both"/>
      </w:pPr>
      <w:proofErr w:type="gramStart"/>
      <w:r>
        <w:t>запрещается  указывать</w:t>
      </w:r>
      <w:proofErr w:type="gramEnd"/>
      <w:r>
        <w:t xml:space="preserve">  персональные  данные,  позволяющие идентифицировать</w:t>
      </w:r>
    </w:p>
    <w:p w:rsidR="00560435" w:rsidRDefault="00560435">
      <w:pPr>
        <w:pStyle w:val="ConsPlusNonformat"/>
        <w:jc w:val="both"/>
      </w:pPr>
      <w:proofErr w:type="gramStart"/>
      <w:r>
        <w:t>соответствующее  лицо</w:t>
      </w:r>
      <w:proofErr w:type="gramEnd"/>
      <w:r>
        <w:t>, и данные, позволяющие индивидуализировать имущество,</w:t>
      </w:r>
    </w:p>
    <w:p w:rsidR="00560435" w:rsidRDefault="00560435">
      <w:pPr>
        <w:pStyle w:val="ConsPlusNonformat"/>
        <w:jc w:val="both"/>
      </w:pPr>
      <w:r>
        <w:t>принадлежащее соответствующему лицу.";</w:t>
      </w:r>
    </w:p>
    <w:p w:rsidR="00560435" w:rsidRDefault="00560435">
      <w:pPr>
        <w:pStyle w:val="ConsPlusNormal"/>
        <w:ind w:firstLine="540"/>
        <w:jc w:val="both"/>
      </w:pPr>
      <w:r>
        <w:t xml:space="preserve">в) </w:t>
      </w:r>
      <w:hyperlink r:id="rId16">
        <w:r>
          <w:rPr>
            <w:color w:val="0000FF"/>
          </w:rPr>
          <w:t>часть 2</w:t>
        </w:r>
      </w:hyperlink>
      <w:r>
        <w:t xml:space="preserve"> признать утратившей силу;</w:t>
      </w:r>
    </w:p>
    <w:p w:rsidR="00560435" w:rsidRDefault="00560435">
      <w:pPr>
        <w:pStyle w:val="ConsPlusNonformat"/>
        <w:spacing w:before="200"/>
        <w:jc w:val="both"/>
      </w:pPr>
      <w:r>
        <w:t xml:space="preserve">              2</w:t>
      </w:r>
    </w:p>
    <w:p w:rsidR="00560435" w:rsidRDefault="00560435">
      <w:pPr>
        <w:pStyle w:val="ConsPlusNonformat"/>
        <w:jc w:val="both"/>
      </w:pPr>
      <w:r>
        <w:t xml:space="preserve">    г) </w:t>
      </w:r>
      <w:hyperlink r:id="rId17">
        <w:r>
          <w:rPr>
            <w:color w:val="0000FF"/>
          </w:rPr>
          <w:t>часть 2</w:t>
        </w:r>
      </w:hyperlink>
      <w:r>
        <w:t xml:space="preserve">  после слова "сведений" дополнить словом "(уведомлений)";</w:t>
      </w:r>
    </w:p>
    <w:p w:rsidR="00560435" w:rsidRDefault="00560435">
      <w:pPr>
        <w:pStyle w:val="ConsPlusNonformat"/>
        <w:jc w:val="both"/>
      </w:pPr>
      <w:r>
        <w:t xml:space="preserve">                               2-2</w:t>
      </w:r>
    </w:p>
    <w:p w:rsidR="00560435" w:rsidRDefault="00560435">
      <w:pPr>
        <w:pStyle w:val="ConsPlusNonformat"/>
        <w:jc w:val="both"/>
      </w:pPr>
      <w:r>
        <w:t xml:space="preserve">    5)  в  </w:t>
      </w:r>
      <w:hyperlink r:id="rId18">
        <w:r>
          <w:rPr>
            <w:color w:val="0000FF"/>
          </w:rPr>
          <w:t>части  3  статьи  12</w:t>
        </w:r>
      </w:hyperlink>
      <w:r>
        <w:t xml:space="preserve">    слова ", аппарате избирательной комиссии</w:t>
      </w:r>
    </w:p>
    <w:p w:rsidR="00560435" w:rsidRDefault="00560435">
      <w:pPr>
        <w:pStyle w:val="ConsPlusNonformat"/>
        <w:jc w:val="both"/>
      </w:pPr>
      <w:r>
        <w:lastRenderedPageBreak/>
        <w:t>муниципального образования" исключить;</w:t>
      </w:r>
    </w:p>
    <w:p w:rsidR="00560435" w:rsidRDefault="00560435">
      <w:pPr>
        <w:pStyle w:val="ConsPlusNonformat"/>
        <w:jc w:val="both"/>
      </w:pPr>
      <w:r>
        <w:t xml:space="preserve">                           7</w:t>
      </w:r>
    </w:p>
    <w:p w:rsidR="00560435" w:rsidRDefault="00560435">
      <w:pPr>
        <w:pStyle w:val="ConsPlusNonformat"/>
        <w:jc w:val="both"/>
      </w:pPr>
      <w:r>
        <w:t xml:space="preserve">    6) в </w:t>
      </w:r>
      <w:hyperlink r:id="rId19">
        <w:r>
          <w:rPr>
            <w:color w:val="0000FF"/>
          </w:rPr>
          <w:t>пункте 4 статьи 12</w:t>
        </w:r>
      </w:hyperlink>
      <w:r>
        <w:t xml:space="preserve">  слова "органах исполнительной власти" заменить</w:t>
      </w:r>
    </w:p>
    <w:p w:rsidR="00560435" w:rsidRDefault="00560435">
      <w:pPr>
        <w:pStyle w:val="ConsPlusNonformat"/>
        <w:jc w:val="both"/>
      </w:pPr>
      <w:r>
        <w:t>словами "исполнительных органах";</w:t>
      </w:r>
    </w:p>
    <w:p w:rsidR="00560435" w:rsidRDefault="00560435">
      <w:pPr>
        <w:pStyle w:val="ConsPlusNonformat"/>
        <w:jc w:val="both"/>
      </w:pPr>
      <w:r>
        <w:t xml:space="preserve">                  1</w:t>
      </w:r>
    </w:p>
    <w:p w:rsidR="00560435" w:rsidRDefault="00560435">
      <w:pPr>
        <w:pStyle w:val="ConsPlusNonformat"/>
        <w:jc w:val="both"/>
      </w:pPr>
      <w:r>
        <w:t xml:space="preserve">    7) в </w:t>
      </w:r>
      <w:hyperlink r:id="rId20">
        <w:r>
          <w:rPr>
            <w:color w:val="0000FF"/>
          </w:rPr>
          <w:t>статье 13</w:t>
        </w:r>
      </w:hyperlink>
      <w:r>
        <w:t xml:space="preserve"> :</w:t>
      </w:r>
    </w:p>
    <w:p w:rsidR="00560435" w:rsidRDefault="00560435">
      <w:pPr>
        <w:pStyle w:val="ConsPlusNormal"/>
        <w:ind w:firstLine="540"/>
        <w:jc w:val="both"/>
      </w:pPr>
      <w:r>
        <w:t xml:space="preserve">а) в </w:t>
      </w:r>
      <w:hyperlink r:id="rId21">
        <w:r>
          <w:rPr>
            <w:color w:val="0000FF"/>
          </w:rPr>
          <w:t>части 1</w:t>
        </w:r>
      </w:hyperlink>
      <w:r>
        <w:t xml:space="preserve"> слова "орган исполнительной власти" заменить словами "исполнительный орган";</w:t>
      </w:r>
    </w:p>
    <w:p w:rsidR="00560435" w:rsidRDefault="00560435">
      <w:pPr>
        <w:pStyle w:val="ConsPlusNormal"/>
        <w:spacing w:before="220"/>
        <w:ind w:firstLine="540"/>
        <w:jc w:val="both"/>
      </w:pPr>
      <w:r>
        <w:t xml:space="preserve">б) в </w:t>
      </w:r>
      <w:hyperlink r:id="rId22">
        <w:r>
          <w:rPr>
            <w:color w:val="0000FF"/>
          </w:rPr>
          <w:t>части 3</w:t>
        </w:r>
      </w:hyperlink>
      <w:r>
        <w:t>:</w:t>
      </w:r>
    </w:p>
    <w:p w:rsidR="00560435" w:rsidRDefault="00560435">
      <w:pPr>
        <w:pStyle w:val="ConsPlusNormal"/>
        <w:spacing w:before="220"/>
        <w:ind w:firstLine="540"/>
        <w:jc w:val="both"/>
      </w:pPr>
      <w:r>
        <w:t xml:space="preserve">в </w:t>
      </w:r>
      <w:hyperlink r:id="rId23">
        <w:r>
          <w:rPr>
            <w:color w:val="0000FF"/>
          </w:rPr>
          <w:t>пункте 2</w:t>
        </w:r>
      </w:hyperlink>
      <w:r>
        <w:t xml:space="preserve"> слова "органах исполнительной власти" заменить словами "исполнительных органах", слова "органами исполнительной власти" заменить словами "исполнительными органами";</w:t>
      </w:r>
    </w:p>
    <w:p w:rsidR="00560435" w:rsidRDefault="00560435">
      <w:pPr>
        <w:pStyle w:val="ConsPlusNormal"/>
        <w:spacing w:before="220"/>
        <w:ind w:firstLine="540"/>
        <w:jc w:val="both"/>
      </w:pPr>
      <w:r>
        <w:t xml:space="preserve">в </w:t>
      </w:r>
      <w:hyperlink r:id="rId24">
        <w:r>
          <w:rPr>
            <w:color w:val="0000FF"/>
          </w:rPr>
          <w:t>пункте 3</w:t>
        </w:r>
      </w:hyperlink>
      <w:r>
        <w:t xml:space="preserve"> слова "органами исполнительной власти" заменить словами "исполнительными органами".</w:t>
      </w:r>
    </w:p>
    <w:p w:rsidR="00560435" w:rsidRDefault="00560435">
      <w:pPr>
        <w:pStyle w:val="ConsPlusNormal"/>
      </w:pPr>
    </w:p>
    <w:p w:rsidR="00560435" w:rsidRDefault="00560435">
      <w:pPr>
        <w:pStyle w:val="ConsPlusTitle"/>
        <w:ind w:firstLine="540"/>
        <w:jc w:val="both"/>
        <w:outlineLvl w:val="0"/>
      </w:pPr>
      <w:r>
        <w:t>Статья 2</w:t>
      </w:r>
    </w:p>
    <w:p w:rsidR="00560435" w:rsidRDefault="00560435">
      <w:pPr>
        <w:pStyle w:val="ConsPlusNormal"/>
      </w:pPr>
    </w:p>
    <w:p w:rsidR="00560435" w:rsidRDefault="00560435">
      <w:pPr>
        <w:pStyle w:val="ConsPlusNormal"/>
        <w:ind w:firstLine="540"/>
        <w:jc w:val="both"/>
      </w:pPr>
      <w:r>
        <w:t>Настоящий Закон вступает в силу со дня его официального опубликования.</w:t>
      </w:r>
    </w:p>
    <w:p w:rsidR="00560435" w:rsidRDefault="00560435">
      <w:pPr>
        <w:pStyle w:val="ConsPlusNormal"/>
      </w:pPr>
    </w:p>
    <w:p w:rsidR="00560435" w:rsidRDefault="00560435">
      <w:pPr>
        <w:pStyle w:val="ConsPlusNormal"/>
        <w:jc w:val="right"/>
      </w:pPr>
      <w:r>
        <w:t>Губернатор Нижегородской области</w:t>
      </w:r>
    </w:p>
    <w:p w:rsidR="00560435" w:rsidRDefault="00560435">
      <w:pPr>
        <w:pStyle w:val="ConsPlusNormal"/>
        <w:jc w:val="right"/>
      </w:pPr>
      <w:r>
        <w:t>Г.С.НИКИТИН</w:t>
      </w:r>
    </w:p>
    <w:p w:rsidR="00560435" w:rsidRDefault="00560435">
      <w:pPr>
        <w:pStyle w:val="ConsPlusNormal"/>
      </w:pPr>
      <w:r>
        <w:t>Нижний Новгород</w:t>
      </w:r>
    </w:p>
    <w:p w:rsidR="00560435" w:rsidRDefault="00560435">
      <w:pPr>
        <w:pStyle w:val="ConsPlusNormal"/>
        <w:spacing w:before="220"/>
      </w:pPr>
      <w:r>
        <w:t>26 декабря 2024 года</w:t>
      </w:r>
    </w:p>
    <w:p w:rsidR="00560435" w:rsidRDefault="00560435">
      <w:pPr>
        <w:pStyle w:val="ConsPlusNormal"/>
        <w:spacing w:before="220"/>
      </w:pPr>
      <w:r>
        <w:t>N 196-З</w:t>
      </w:r>
    </w:p>
    <w:p w:rsidR="00560435" w:rsidRDefault="00560435">
      <w:pPr>
        <w:pStyle w:val="ConsPlusNormal"/>
      </w:pPr>
    </w:p>
    <w:p w:rsidR="00560435" w:rsidRDefault="00560435">
      <w:pPr>
        <w:pStyle w:val="ConsPlusNormal"/>
      </w:pPr>
    </w:p>
    <w:p w:rsidR="00560435" w:rsidRDefault="0056043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67C4E" w:rsidRDefault="00B67C4E">
      <w:bookmarkStart w:id="4" w:name="_GoBack"/>
      <w:bookmarkEnd w:id="4"/>
    </w:p>
    <w:sectPr w:rsidR="00B67C4E" w:rsidSect="00234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435"/>
    <w:rsid w:val="00560435"/>
    <w:rsid w:val="00B6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3FD15"/>
  <w15:chartTrackingRefBased/>
  <w15:docId w15:val="{D533F700-33CD-4CB3-AFCD-B3A1772BD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04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04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04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6043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7&amp;n=285920&amp;dst=100390" TargetMode="External"/><Relationship Id="rId13" Type="http://schemas.openxmlformats.org/officeDocument/2006/relationships/hyperlink" Target="https://login.consultant.ru/link/?req=doc&amp;base=LAW&amp;n=442435&amp;dst=60" TargetMode="External"/><Relationship Id="rId18" Type="http://schemas.openxmlformats.org/officeDocument/2006/relationships/hyperlink" Target="https://login.consultant.ru/link/?req=doc&amp;base=RLAW187&amp;n=285920&amp;dst=100373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187&amp;n=285920&amp;dst=100332" TargetMode="External"/><Relationship Id="rId7" Type="http://schemas.openxmlformats.org/officeDocument/2006/relationships/hyperlink" Target="https://login.consultant.ru/link/?req=doc&amp;base=RLAW187&amp;n=285920&amp;dst=100193" TargetMode="External"/><Relationship Id="rId12" Type="http://schemas.openxmlformats.org/officeDocument/2006/relationships/hyperlink" Target="https://login.consultant.ru/link/?req=doc&amp;base=LAW&amp;n=468048&amp;dst=100045" TargetMode="External"/><Relationship Id="rId17" Type="http://schemas.openxmlformats.org/officeDocument/2006/relationships/hyperlink" Target="https://login.consultant.ru/link/?req=doc&amp;base=RLAW187&amp;n=285920&amp;dst=100325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187&amp;n=285920&amp;dst=100399" TargetMode="External"/><Relationship Id="rId20" Type="http://schemas.openxmlformats.org/officeDocument/2006/relationships/hyperlink" Target="https://login.consultant.ru/link/?req=doc&amp;base=RLAW187&amp;n=285920&amp;dst=10033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7&amp;n=285920&amp;dst=100248" TargetMode="External"/><Relationship Id="rId11" Type="http://schemas.openxmlformats.org/officeDocument/2006/relationships/hyperlink" Target="https://login.consultant.ru/link/?req=doc&amp;base=RLAW187&amp;n=285920&amp;dst=100327" TargetMode="External"/><Relationship Id="rId24" Type="http://schemas.openxmlformats.org/officeDocument/2006/relationships/hyperlink" Target="https://login.consultant.ru/link/?req=doc&amp;base=RLAW187&amp;n=285920&amp;dst=100337" TargetMode="External"/><Relationship Id="rId5" Type="http://schemas.openxmlformats.org/officeDocument/2006/relationships/hyperlink" Target="https://login.consultant.ru/link/?req=doc&amp;base=RLAW187&amp;n=285920" TargetMode="External"/><Relationship Id="rId15" Type="http://schemas.openxmlformats.org/officeDocument/2006/relationships/hyperlink" Target="https://login.consultant.ru/link/?req=doc&amp;base=LAW&amp;n=442435&amp;dst=60" TargetMode="External"/><Relationship Id="rId23" Type="http://schemas.openxmlformats.org/officeDocument/2006/relationships/hyperlink" Target="https://login.consultant.ru/link/?req=doc&amp;base=RLAW187&amp;n=285920&amp;dst=100336" TargetMode="External"/><Relationship Id="rId10" Type="http://schemas.openxmlformats.org/officeDocument/2006/relationships/hyperlink" Target="https://login.consultant.ru/link/?req=doc&amp;base=RLAW187&amp;n=285920&amp;dst=100343" TargetMode="External"/><Relationship Id="rId19" Type="http://schemas.openxmlformats.org/officeDocument/2006/relationships/hyperlink" Target="https://login.consultant.ru/link/?req=doc&amp;base=RLAW187&amp;n=285920&amp;dst=10039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187&amp;n=285920&amp;dst=100327" TargetMode="External"/><Relationship Id="rId14" Type="http://schemas.openxmlformats.org/officeDocument/2006/relationships/hyperlink" Target="https://login.consultant.ru/link/?req=doc&amp;base=LAW&amp;n=442435&amp;dst=60" TargetMode="External"/><Relationship Id="rId22" Type="http://schemas.openxmlformats.org/officeDocument/2006/relationships/hyperlink" Target="https://login.consultant.ru/link/?req=doc&amp;base=RLAW187&amp;n=285920&amp;dst=1003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1917</Words>
  <Characters>10928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МалетинаЕВ</dc:creator>
  <cp:keywords/>
  <dc:description/>
  <cp:lastModifiedBy>МалетинаЕВ</cp:lastModifiedBy>
  <cp:revision>1</cp:revision>
  <dcterms:created xsi:type="dcterms:W3CDTF">2026-03-25T06:00:00Z</dcterms:created>
  <dcterms:modified xsi:type="dcterms:W3CDTF">2026-03-25T06:02:00Z</dcterms:modified>
</cp:coreProperties>
</file>